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271" w:rsidRDefault="006A2271">
      <w:r>
        <w:t>от 23.08.2016</w:t>
      </w:r>
    </w:p>
    <w:p w:rsidR="006A2271" w:rsidRDefault="006A2271"/>
    <w:p w:rsidR="006A2271" w:rsidRDefault="006A2271">
      <w:r>
        <w:t>Принято решение: Продлить полномочия Генерального директора Синцова Ю. Г. сроком на 4 года</w:t>
      </w:r>
    </w:p>
    <w:p w:rsidR="006A2271" w:rsidRDefault="006A2271">
      <w:r>
        <w:t>Принято решение: Внести изменения в «Правила контроля в области саморегулирования», а именно статью 3.8 изложить в следующей редакции:</w:t>
      </w:r>
    </w:p>
    <w:p w:rsidR="006A2271" w:rsidRDefault="006A2271">
      <w:r>
        <w:t>«3.8  Внеплановые проверки</w:t>
      </w:r>
    </w:p>
    <w:p w:rsidR="006A2271" w:rsidRDefault="006A2271">
      <w:r>
        <w:t>3.8.1. Основаниями для проведения внеплановой проверки являются:</w:t>
      </w:r>
    </w:p>
    <w:p w:rsidR="006A2271" w:rsidRDefault="006A2271">
      <w:r>
        <w:t>поступившая в Ассоциацию письменная информация о нарушении членом Ассоциации требований к выдаче свидетельств о допуске, стандартов Ассоциации, правил саморегулирования;</w:t>
      </w:r>
    </w:p>
    <w:p w:rsidR="006A2271" w:rsidRDefault="006A2271">
      <w:r>
        <w:t>направленная в Ассоциацию письменная жалоба на члена Ассоциации, в которой доказано нарушение членом Ассоциации требований к выдаче свидетельств о допуске, стандартов Ассоциации, правил саморегулирования.</w:t>
      </w:r>
    </w:p>
    <w:p w:rsidR="006A2271" w:rsidRDefault="006A2271">
      <w:r>
        <w:t>решение Руководителя контрольного комитета Ассоциации (далее РКК).</w:t>
      </w:r>
    </w:p>
    <w:p w:rsidR="006A2271" w:rsidRDefault="006A2271"/>
    <w:p w:rsidR="006A2271" w:rsidRDefault="006A2271">
      <w:r>
        <w:t xml:space="preserve">3.8.2. В соответствии с ч.1 ст. 55.14 Градостроительного кодекса саморегулируемая организация вправе рассматривать жалобы на действия своих членов.  </w:t>
      </w:r>
    </w:p>
    <w:p w:rsidR="006A2271" w:rsidRDefault="006A2271">
      <w:r>
        <w:t>3.8.3.Жалобы на действия членов саморегулируемой организации и обращения, поступившие в саморегулируемую организацию, подлежат рассмотрению не позднее чем в месячный срок со дня их поступления, если законодательством Российской Федерации не установлен меньший срок. Решение, принятое по результатам рассмотрения этой жалобы или этого обращения, направляется лицу, их направившему.</w:t>
      </w:r>
    </w:p>
    <w:p w:rsidR="006A2271" w:rsidRDefault="006A2271">
      <w:r>
        <w:t>3.8.4. Жалобы (обращения, заявления), не позволяющее установить лицо, обратившееся в Ассоциацию, а также не содержащее сведения о нарушении требований, являющихся предметом контроля в соответствии с п. 1.3. настоящих Правил, не могут служить основанием для проведения внеплановой проверки.</w:t>
      </w:r>
    </w:p>
    <w:p w:rsidR="006A2271" w:rsidRDefault="006A2271">
      <w:r>
        <w:t>3.8.5. На основании жалобы (обращения) на заседании КК принимается решение о</w:t>
      </w:r>
    </w:p>
    <w:p w:rsidR="006A2271" w:rsidRDefault="006A2271">
      <w:r>
        <w:t>проведении (об отсутствии оснований для проведения) проверки по фактам, указанным в жалобе (обращении). В ходе проведения внеплановой проверки инициированной КК на основании поступившей в Адрес Ассоциации жалобы (обращения, письменной информации), исследованию подлежат только факты, указанные в жалобе (обращении, письменной информации).</w:t>
      </w:r>
    </w:p>
    <w:p w:rsidR="006A2271" w:rsidRDefault="006A2271">
      <w:r>
        <w:t xml:space="preserve">3.8.6. В случае принятия КК решения о проведении проверки на основании пунктов 1 и/или  2 части 3.8.1 настоящих Правил , КК направляет в адрес члена Ассоциации, в отношении которого проводится проверка, запрос о представлении мотивированного ответа по существу доводов, изложенных в жалобе (обращении), с приложением материалов, подтверждающих позицию, изложенную в ответе. В данном запросе определяется срок представления ответа члена Ассоциации.  </w:t>
      </w:r>
    </w:p>
    <w:p w:rsidR="006A2271" w:rsidRDefault="006A2271">
      <w:r>
        <w:lastRenderedPageBreak/>
        <w:t xml:space="preserve">3.8.7. При рассмотрении жалобы на действия члена саморегулируемой организации на заседание КК приглашается лицо, направившее такую жалобу, и член Ассоциации, на действия которого направлена такая жалоба. </w:t>
      </w:r>
    </w:p>
    <w:p w:rsidR="006A2271" w:rsidRDefault="006A2271">
      <w:r>
        <w:t xml:space="preserve">3.8.8. В случае выявления в результате рассмотрения жалобы на действия члена Ассоциации нарушения им требований действующего Законодательства и внутренних Положений, Ассоциация применяет в отношении такого члена меры дисциплинарного воздействия. </w:t>
      </w:r>
    </w:p>
    <w:p w:rsidR="006A2271" w:rsidRDefault="006A2271">
      <w:r>
        <w:t xml:space="preserve">3.8.9. В случае если внеплановая проверка проводится на основании решения РКК, Ассоциация уведомляет о принятом решении члена Ассоциации, в отношении которого принято такое решение, любым доступным способом, в том числе одним из таких способов может быть размещение указанного решения на официальном сайте Ассоциации. </w:t>
      </w:r>
    </w:p>
    <w:p w:rsidR="006A2271" w:rsidRDefault="006A2271">
      <w:r>
        <w:t>3.8.10. В решении РКК о проведении внеплановой проверки указывается дата начала проверки, предмет контроля  и форма проведения внеплановой проверки.</w:t>
      </w:r>
    </w:p>
    <w:p w:rsidR="006A2271" w:rsidRDefault="006A2271">
      <w:r>
        <w:t>3.8.11. Член Ассоциации, в отношении которого принято решение РКК о проведении внеплановой проверки, обязан до даты начала проверки, указанной в Решении РКК, предоставить в Ассоциацию документы подтверждающие соответствие:</w:t>
      </w:r>
    </w:p>
    <w:p w:rsidR="006A2271" w:rsidRDefault="006A2271">
      <w:r>
        <w:t>- требованиям к выдаче свидетельства о допуске, в случае если предметом контроля является соблюдение требований к выдаче свидетельств о допуске;</w:t>
      </w:r>
      <w:r>
        <w:br/>
        <w:t>- требованиям Стандартов Ассоциации, в случае если  предметом контроля является соблюдение требований стандартов Ассоциации;</w:t>
      </w:r>
      <w:r>
        <w:br/>
        <w:t xml:space="preserve">- требованиям Правил саморегулирования,  в случае если предметом контроля является соблюдение правил саморегулирования.   </w:t>
      </w:r>
    </w:p>
    <w:p w:rsidR="006A2271" w:rsidRDefault="006A2271">
      <w:r>
        <w:t xml:space="preserve">3.8.12. В случае не предоставления членом Ассоциации до даты начала проверки, указанной в решении РКК, документов  указанных в части 3.8.11 настоящих Правил, контрольный сотрудник или РКК уполномоченный на проведение внеплановой проверки, принимает решение о несоответствии требованиям, соблюдение которых проверяет Ассоциация. </w:t>
      </w:r>
    </w:p>
    <w:p w:rsidR="006A2271" w:rsidRDefault="006A2271">
      <w:r>
        <w:t>3.8.13. В случае выявления  в ходе внеплановой проверки нарушении требований действующего Законодательства, технических регламентов, внутренних документов Ассоциации, Ассоциация применяет в отношении такого члена меры дисциплинарного воздействия.»</w:t>
      </w:r>
    </w:p>
    <w:p w:rsidR="006A2271" w:rsidRDefault="006A2271"/>
    <w:p w:rsidR="006A2271" w:rsidRDefault="006A2271"/>
    <w:p w:rsidR="006A2271" w:rsidRDefault="006A2271"/>
    <w:p w:rsidR="006A2271" w:rsidRDefault="006A2271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6A2271"/>
    <w:rsid w:val="00045D12"/>
    <w:rsid w:val="0052439B"/>
    <w:rsid w:val="006A2271"/>
    <w:rsid w:val="00B80071"/>
    <w:rsid w:val="00CF2800"/>
    <w:rsid w:val="00E113EE"/>
    <w:rsid w:val="00EC3407"/>
    <w:rsid w:val="00FA4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683</Words>
  <Characters>3898</Characters>
  <Application>Microsoft Office Word</Application>
  <DocSecurity>0</DocSecurity>
  <Lines>32</Lines>
  <Paragraphs>9</Paragraphs>
  <ScaleCrop>false</ScaleCrop>
  <Company/>
  <LinksUpToDate>false</LinksUpToDate>
  <CharactersWithSpaces>4572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2022-11-23T11:32:00Z</dcterms:created>
  <dcterms:modified xsi:type="dcterms:W3CDTF">2022-11-23T11:32:00Z</dcterms:modified>
</cp:coreProperties>
</file>